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Use the templates below to draft correspondence to your</w:t>
      </w:r>
      <w:hyperlink r:id="rId7">
        <w:r w:rsidDel="00000000" w:rsidR="00000000" w:rsidRPr="00000000">
          <w:rPr>
            <w:b w:val="1"/>
            <w:color w:val="ff0000"/>
            <w:highlight w:val="yellow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color w:val="1155cc"/>
            <w:highlight w:val="yellow"/>
            <w:u w:val="single"/>
            <w:rtl w:val="0"/>
          </w:rPr>
          <w:t xml:space="preserve">legislators</w:t>
        </w:r>
      </w:hyperlink>
      <w:r w:rsidDel="00000000" w:rsidR="00000000" w:rsidRPr="00000000">
        <w:rPr>
          <w:b w:val="1"/>
          <w:color w:val="ff0000"/>
          <w:highlight w:val="yellow"/>
          <w:rtl w:val="0"/>
        </w:rPr>
        <w:t xml:space="preserve"> about your concerns regarding the </w:t>
      </w:r>
      <w:hyperlink r:id="rId9">
        <w:r w:rsidDel="00000000" w:rsidR="00000000" w:rsidRPr="00000000">
          <w:rPr>
            <w:b w:val="1"/>
            <w:color w:val="1155cc"/>
            <w:highlight w:val="yellow"/>
            <w:u w:val="single"/>
            <w:rtl w:val="0"/>
          </w:rPr>
          <w:t xml:space="preserve">SF 2385 bill</w:t>
        </w:r>
      </w:hyperlink>
      <w:r w:rsidDel="00000000" w:rsidR="00000000" w:rsidRPr="00000000">
        <w:rPr>
          <w:b w:val="1"/>
          <w:color w:val="ff0000"/>
          <w:highlight w:val="yellow"/>
          <w:rtl w:val="0"/>
        </w:rPr>
        <w:t xml:space="preserve"> to eliminate dietetics licensure and the Board of Dietetics in Iowa. </w:t>
      </w:r>
    </w:p>
    <w:p w:rsidR="00000000" w:rsidDel="00000000" w:rsidP="00000000" w:rsidRDefault="00000000" w:rsidRPr="00000000" w14:paraId="00000002">
      <w:pPr>
        <w:spacing w:line="276.0005454545455" w:lineRule="auto"/>
        <w:rPr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.0005454545455" w:lineRule="auto"/>
        <w:rPr>
          <w:b w:val="1"/>
          <w:highlight w:val="cyan"/>
        </w:rPr>
      </w:pPr>
      <w:r w:rsidDel="00000000" w:rsidR="00000000" w:rsidRPr="00000000">
        <w:rPr>
          <w:b w:val="1"/>
          <w:highlight w:val="cyan"/>
          <w:rtl w:val="0"/>
        </w:rPr>
        <w:t xml:space="preserve">There are two template drafts below- one to use with your Senator and one with your House Representative.  Please double-check check you are copying the correct one in your advocacy.</w:t>
      </w:r>
    </w:p>
    <w:p w:rsidR="00000000" w:rsidDel="00000000" w:rsidP="00000000" w:rsidRDefault="00000000" w:rsidRPr="00000000" w14:paraId="00000004">
      <w:pPr>
        <w:spacing w:line="276.0005454545455" w:lineRule="auto"/>
        <w:rPr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.0005454545455" w:lineRule="auto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Please include personalized information about the uniquely specialized practice of dietetics and MNT. Where possible, restate talking points in your own words, emphasizing aspects that impact you or the patients/community members you serve. </w:t>
      </w:r>
    </w:p>
    <w:p w:rsidR="00000000" w:rsidDel="00000000" w:rsidP="00000000" w:rsidRDefault="00000000" w:rsidRPr="00000000" w14:paraId="00000006">
      <w:pPr>
        <w:spacing w:line="276.0005454545455" w:lineRule="auto"/>
        <w:rPr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.0005454545455" w:lineRule="auto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highlight w:val="yellow"/>
          <w:rtl w:val="0"/>
        </w:rPr>
        <w:t xml:space="preserve">Note: When sending your representatives an email, adding your personal connection to the issue makes a world of difference! Legislators are four times more likely to consider taking action on an issue if they receive a personalized email rather than a form letter, according to the Congressional Management Foundation. Share why the issue you are asking them to support is important to you or how the issue impacts your district.</w:t>
      </w:r>
    </w:p>
    <w:p w:rsidR="00000000" w:rsidDel="00000000" w:rsidP="00000000" w:rsidRDefault="00000000" w:rsidRPr="00000000" w14:paraId="00000008">
      <w:pPr>
        <w:spacing w:line="276.0005454545455" w:lineRule="auto"/>
        <w:rPr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.0005454545455" w:lineRule="auto"/>
        <w:rPr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.0005454545455" w:lineRule="auto"/>
        <w:jc w:val="center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Template for House Representative:</w:t>
      </w:r>
    </w:p>
    <w:p w:rsidR="00000000" w:rsidDel="00000000" w:rsidP="00000000" w:rsidRDefault="00000000" w:rsidRPr="00000000" w14:paraId="0000000B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Dear Representative </w:t>
      </w:r>
      <w:r w:rsidDel="00000000" w:rsidR="00000000" w:rsidRPr="00000000">
        <w:rPr>
          <w:color w:val="ff0000"/>
          <w:rtl w:val="0"/>
        </w:rPr>
        <w:t xml:space="preserve">[insert legislator name]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5454545455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[Introduce self and experience as a dietitian]</w:t>
      </w:r>
    </w:p>
    <w:p w:rsidR="00000000" w:rsidDel="00000000" w:rsidP="00000000" w:rsidRDefault="00000000" w:rsidRPr="00000000" w14:paraId="0000000E">
      <w:pPr>
        <w:spacing w:line="276.0005454545455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.0005454545455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 April 10th, the Senate passed their version of the Boards and Commissions bill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SF 2385)</w:t>
        </w:r>
      </w:hyperlink>
      <w:r w:rsidDel="00000000" w:rsidR="00000000" w:rsidRPr="00000000">
        <w:rPr>
          <w:color w:val="222222"/>
          <w:rtl w:val="0"/>
        </w:rPr>
        <w:t xml:space="preserve">, which would eliminate dietetics licensure. This is </w:t>
      </w:r>
      <w:r w:rsidDel="00000000" w:rsidR="00000000" w:rsidRPr="00000000">
        <w:rPr>
          <w:b w:val="1"/>
          <w:color w:val="222222"/>
          <w:rtl w:val="0"/>
        </w:rPr>
        <w:t xml:space="preserve">very concerning</w:t>
      </w:r>
      <w:r w:rsidDel="00000000" w:rsidR="00000000" w:rsidRPr="00000000">
        <w:rPr>
          <w:color w:val="222222"/>
          <w:rtl w:val="0"/>
        </w:rPr>
        <w:t xml:space="preserve"> as it would negatively impact: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00" w:line="276.0005454545455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Public protection against harmful nutrition care by unqualified nutrition practitioners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="276.0005454545455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The ability of dietitians to lawfully practice medical nutrition therapy in Iowa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="276.0005454545455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Access to nutrition care - licensure enables health insurers to identify and credential qualified providers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00" w:before="0" w:beforeAutospacing="0" w:line="276.0005454545455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The ability for Iowa registered dietitians to participate in the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Dietitian Licensure Compact</w:t>
        </w:r>
      </w:hyperlink>
      <w:r w:rsidDel="00000000" w:rsidR="00000000" w:rsidRPr="00000000">
        <w:rPr>
          <w:color w:val="222222"/>
          <w:rtl w:val="0"/>
        </w:rPr>
        <w:t xml:space="preserve">, which would streamline dietitians’ ability to provide nutrition care across state lines. This is huge as </w:t>
      </w:r>
      <w:r w:rsidDel="00000000" w:rsidR="00000000" w:rsidRPr="00000000">
        <w:rPr>
          <w:b w:val="1"/>
          <w:color w:val="222222"/>
          <w:highlight w:val="green"/>
          <w:rtl w:val="0"/>
        </w:rPr>
        <w:t xml:space="preserve">46 states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(including MI, which just passed a </w:t>
      </w: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bill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licensing dietitians) </w:t>
      </w:r>
      <w:r w:rsidDel="00000000" w:rsidR="00000000" w:rsidRPr="00000000">
        <w:rPr>
          <w:color w:val="222222"/>
          <w:rtl w:val="0"/>
        </w:rPr>
        <w:t xml:space="preserve">require dietitians to be licensed or certified. </w:t>
      </w:r>
    </w:p>
    <w:p w:rsidR="00000000" w:rsidDel="00000000" w:rsidP="00000000" w:rsidRDefault="00000000" w:rsidRPr="00000000" w14:paraId="00000014">
      <w:pPr>
        <w:spacing w:after="200" w:before="200" w:line="276.0005454545455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 the House moves forward on actions regarding the Boards and Commissions bill, I ask that you please hold firm in voting against any version of the bill that eliminates dietetics licensure in Iowa.  </w:t>
      </w:r>
    </w:p>
    <w:p w:rsidR="00000000" w:rsidDel="00000000" w:rsidP="00000000" w:rsidRDefault="00000000" w:rsidRPr="00000000" w14:paraId="00000015">
      <w:pPr>
        <w:spacing w:after="200" w:before="200" w:line="276.0005454545455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 is best practice across the country to issue licenses or certifications around the practice of dietetics: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00" w:line="276.0005454545455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Currently, </w:t>
      </w:r>
      <w:r w:rsidDel="00000000" w:rsidR="00000000" w:rsidRPr="00000000">
        <w:rPr>
          <w:color w:val="222222"/>
          <w:highlight w:val="green"/>
          <w:rtl w:val="0"/>
        </w:rPr>
        <w:t xml:space="preserve">46 states </w:t>
      </w:r>
      <w:r w:rsidDel="00000000" w:rsidR="00000000" w:rsidRPr="00000000">
        <w:rPr>
          <w:color w:val="222222"/>
          <w:highlight w:val="white"/>
          <w:rtl w:val="0"/>
        </w:rPr>
        <w:t xml:space="preserve">(including MI, which just passed a </w:t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bill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licensing dietitians) issue licenses or certifications in the practice of nutrition and dietetics.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before="0" w:beforeAutospacing="0" w:line="276.0005454545455" w:lineRule="auto"/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Arizona (one of the 4 states that doesn't) also has a dietetics licensure bill moving forward this session. </w:t>
      </w:r>
    </w:p>
    <w:p w:rsidR="00000000" w:rsidDel="00000000" w:rsidP="00000000" w:rsidRDefault="00000000" w:rsidRPr="00000000" w14:paraId="00000018">
      <w:pPr>
        <w:spacing w:after="200" w:before="200" w:line="276.0005454545455" w:lineRule="auto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green"/>
          <w:rtl w:val="0"/>
        </w:rPr>
        <w:t xml:space="preserve">Iowa is the ONLY state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currently working toward eliminating dietetics licensure and reversing years of progress for our profession. Particularly in a time of high chronic disease states and health care costs, our services as dietitians are essential to the public health of Iowa communities. </w:t>
      </w:r>
    </w:p>
    <w:p w:rsidR="00000000" w:rsidDel="00000000" w:rsidP="00000000" w:rsidRDefault="00000000" w:rsidRPr="00000000" w14:paraId="00000019">
      <w:pPr>
        <w:spacing w:after="200" w:before="200" w:line="276.0005454545455" w:lineRule="auto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Like other healthcare professionals, dietitians offer a medical service to manage chronic and acute conditions, which needs to be regulated in order for us to be able to lawfully practice at our level of competence and training. </w:t>
      </w:r>
      <w:r w:rsidDel="00000000" w:rsidR="00000000" w:rsidRPr="00000000">
        <w:rPr>
          <w:rtl w:val="0"/>
        </w:rPr>
        <w:t xml:space="preserve">Without licensure,</w:t>
      </w:r>
      <w:r w:rsidDel="00000000" w:rsidR="00000000" w:rsidRPr="00000000">
        <w:rPr>
          <w:b w:val="1"/>
          <w:rtl w:val="0"/>
        </w:rPr>
        <w:t xml:space="preserve"> registered dietitians have no legal authority </w:t>
      </w:r>
      <w:r w:rsidDel="00000000" w:rsidR="00000000" w:rsidRPr="00000000">
        <w:rPr>
          <w:rtl w:val="0"/>
        </w:rPr>
        <w:t xml:space="preserve">to practice medical nutrition therapy, the service for which they are trained and most qualified to provide.</w:t>
      </w:r>
    </w:p>
    <w:p w:rsidR="00000000" w:rsidDel="00000000" w:rsidP="00000000" w:rsidRDefault="00000000" w:rsidRPr="00000000" w14:paraId="0000001A">
      <w:pPr>
        <w:spacing w:after="200" w:before="200" w:line="276.0005454545455" w:lineRule="auto"/>
        <w:rPr/>
      </w:pPr>
      <w:r w:rsidDel="00000000" w:rsidR="00000000" w:rsidRPr="00000000">
        <w:rPr>
          <w:rtl w:val="0"/>
        </w:rPr>
        <w:t xml:space="preserve">In fact, a requirement for a registered dietitian to be licensed is written into several Iowa regulations, such as the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Licensure and Regulation of Hospitals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nursing facilities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WIC program</w:t>
        </w:r>
      </w:hyperlink>
      <w:r w:rsidDel="00000000" w:rsidR="00000000" w:rsidRPr="00000000">
        <w:rPr>
          <w:rtl w:val="0"/>
        </w:rPr>
        <w:t xml:space="preserve">, and several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Medicaid manuals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.0005454545455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Generally, </w:t>
      </w:r>
      <w:r w:rsidDel="00000000" w:rsidR="00000000" w:rsidRPr="00000000">
        <w:rPr>
          <w:b w:val="1"/>
          <w:rtl w:val="0"/>
        </w:rPr>
        <w:t xml:space="preserve">payers, such 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insurance companies, look to licensure</w:t>
      </w:r>
      <w:r w:rsidDel="00000000" w:rsidR="00000000" w:rsidRPr="00000000">
        <w:rPr>
          <w:rtl w:val="0"/>
        </w:rPr>
        <w:t xml:space="preserve"> to identify who is a qualified provider of medical nutrition therapy and to </w:t>
      </w:r>
      <w:r w:rsidDel="00000000" w:rsidR="00000000" w:rsidRPr="00000000">
        <w:rPr>
          <w:b w:val="1"/>
          <w:rtl w:val="0"/>
        </w:rPr>
        <w:t xml:space="preserve">assess a practitioner's eligibility for reimbursement. </w:t>
      </w:r>
      <w:r w:rsidDel="00000000" w:rsidR="00000000" w:rsidRPr="00000000">
        <w:rPr>
          <w:rtl w:val="0"/>
        </w:rPr>
        <w:t xml:space="preserve">Requiring licensure of qualified dietetics practitioners </w:t>
      </w:r>
      <w:r w:rsidDel="00000000" w:rsidR="00000000" w:rsidRPr="00000000">
        <w:rPr>
          <w:b w:val="1"/>
          <w:rtl w:val="0"/>
        </w:rPr>
        <w:t xml:space="preserve">expands access to nutrition care and income opportunities</w:t>
      </w:r>
      <w:r w:rsidDel="00000000" w:rsidR="00000000" w:rsidRPr="00000000">
        <w:rPr>
          <w:rtl w:val="0"/>
        </w:rPr>
        <w:t xml:space="preserve"> for RDNs.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.0005454545455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Additionally, maintaining the Iowa Board of Dietetics in its current form or as a subcommittee under the Board of Medicine ensures that there is regulatory oversight by peer professionals with a thorough understanding of the requirements and standards of practice for dietetic practitioners. The Board is self-sufficient and does not utilize taxpayer expenses, while serving the interests of Iowa citizens.</w:t>
      </w:r>
    </w:p>
    <w:p w:rsidR="00000000" w:rsidDel="00000000" w:rsidP="00000000" w:rsidRDefault="00000000" w:rsidRPr="00000000" w14:paraId="0000001E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As your constituent, </w:t>
      </w:r>
      <w:r w:rsidDel="00000000" w:rsidR="00000000" w:rsidRPr="00000000">
        <w:rPr>
          <w:b w:val="1"/>
          <w:rtl w:val="0"/>
        </w:rPr>
        <w:t xml:space="preserve">I ask that you please vote to retain: 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Dietetics licensure in Iowa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.0005454545455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Board of Dietetics in its current form OR as a subcommittee under the Board of Medicine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For more information on dietetics licensure and the Board of Dietetics, see the attached handouts. 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Thank you for your consideration in this important matter.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If you have further questions, please utilize me as a resource or you can connect with our Iowa Academy of Nutrition and Dietetics Policy Team at policyeatrightiowa@gmail.com.</w:t>
      </w:r>
    </w:p>
    <w:p w:rsidR="00000000" w:rsidDel="00000000" w:rsidP="00000000" w:rsidRDefault="00000000" w:rsidRPr="00000000" w14:paraId="00000028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[Insert contact information including street address]</w:t>
      </w:r>
    </w:p>
    <w:p w:rsidR="00000000" w:rsidDel="00000000" w:rsidP="00000000" w:rsidRDefault="00000000" w:rsidRPr="00000000" w14:paraId="0000002A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.0005454545455" w:lineRule="auto"/>
        <w:jc w:val="center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Template for Senator:</w:t>
      </w:r>
    </w:p>
    <w:p w:rsidR="00000000" w:rsidDel="00000000" w:rsidP="00000000" w:rsidRDefault="00000000" w:rsidRPr="00000000" w14:paraId="0000002C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Dear Senator </w:t>
      </w:r>
      <w:r w:rsidDel="00000000" w:rsidR="00000000" w:rsidRPr="00000000">
        <w:rPr>
          <w:color w:val="ff0000"/>
          <w:rtl w:val="0"/>
        </w:rPr>
        <w:t xml:space="preserve">[insert legislator name]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2D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.0005454545455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[Introduce self and experience as a dietitian]</w:t>
      </w:r>
    </w:p>
    <w:p w:rsidR="00000000" w:rsidDel="00000000" w:rsidP="00000000" w:rsidRDefault="00000000" w:rsidRPr="00000000" w14:paraId="0000002F">
      <w:pPr>
        <w:spacing w:line="276.0005454545455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76.0005454545455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 your constituent, I want to express my deep concern for the Senate Boards and Commissions bill (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SF 2385)</w:t>
        </w:r>
      </w:hyperlink>
      <w:r w:rsidDel="00000000" w:rsidR="00000000" w:rsidRPr="00000000">
        <w:rPr>
          <w:color w:val="222222"/>
          <w:rtl w:val="0"/>
        </w:rPr>
        <w:t xml:space="preserve"> passed on April 10th,</w:t>
      </w:r>
      <w:r w:rsidDel="00000000" w:rsidR="00000000" w:rsidRPr="00000000">
        <w:rPr>
          <w:color w:val="222222"/>
          <w:rtl w:val="0"/>
        </w:rPr>
        <w:t xml:space="preserve"> which would eliminate dietetics licensure. </w:t>
      </w:r>
    </w:p>
    <w:p w:rsidR="00000000" w:rsidDel="00000000" w:rsidP="00000000" w:rsidRDefault="00000000" w:rsidRPr="00000000" w14:paraId="00000031">
      <w:pPr>
        <w:shd w:fill="ffffff" w:val="clear"/>
        <w:spacing w:line="276.0005454545455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76.0005454545455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This bill is troubling as it would negatively impact: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200" w:line="276.0005454545455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Public protection against harmful nutrition care by unqualified nutrition practitioners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 w:line="276.0005454545455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The ability of dietitians to lawfully practice medical nutrition therapy in Iowa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0" w:beforeAutospacing="0" w:line="276.0005454545455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Access to nutrition care - licensure enables health insurers to identify and credential qualified providers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00" w:before="0" w:beforeAutospacing="0" w:line="276.0005454545455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The ability for Iowa registered dietitians to participate in the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Dietitian Licensure Compact</w:t>
        </w:r>
      </w:hyperlink>
      <w:r w:rsidDel="00000000" w:rsidR="00000000" w:rsidRPr="00000000">
        <w:rPr>
          <w:color w:val="222222"/>
          <w:rtl w:val="0"/>
        </w:rPr>
        <w:t xml:space="preserve">, which would streamline dietitians’ ability to provide nutrition care across state lines. This is huge as </w:t>
      </w:r>
      <w:r w:rsidDel="00000000" w:rsidR="00000000" w:rsidRPr="00000000">
        <w:rPr>
          <w:b w:val="1"/>
          <w:color w:val="222222"/>
          <w:highlight w:val="green"/>
          <w:rtl w:val="0"/>
        </w:rPr>
        <w:t xml:space="preserve">46 states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(including MI, which just passed a </w:t>
      </w:r>
      <w:hyperlink r:id="rId2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bill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licensing dietitians) </w:t>
      </w:r>
      <w:r w:rsidDel="00000000" w:rsidR="00000000" w:rsidRPr="00000000">
        <w:rPr>
          <w:color w:val="222222"/>
          <w:rtl w:val="0"/>
        </w:rPr>
        <w:t xml:space="preserve">require dietitians to be licensed or certified. </w:t>
      </w:r>
    </w:p>
    <w:p w:rsidR="00000000" w:rsidDel="00000000" w:rsidP="00000000" w:rsidRDefault="00000000" w:rsidRPr="00000000" w14:paraId="00000037">
      <w:pPr>
        <w:spacing w:after="200" w:before="200" w:line="276.0005454545455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As future versions of this bill come up for a vote, I ask that you please vote against any version of the bill that eliminates dietetics licensure in Iowa.  </w:t>
      </w:r>
    </w:p>
    <w:p w:rsidR="00000000" w:rsidDel="00000000" w:rsidP="00000000" w:rsidRDefault="00000000" w:rsidRPr="00000000" w14:paraId="00000038">
      <w:pPr>
        <w:spacing w:after="200" w:before="200" w:line="276.0005454545455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It is best practice across the country to issue licenses or certifications around the practice of dietetics: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200" w:line="276.0005454545455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Currently, </w:t>
      </w:r>
      <w:r w:rsidDel="00000000" w:rsidR="00000000" w:rsidRPr="00000000">
        <w:rPr>
          <w:color w:val="222222"/>
          <w:highlight w:val="green"/>
          <w:rtl w:val="0"/>
        </w:rPr>
        <w:t xml:space="preserve">46 states </w:t>
      </w:r>
      <w:r w:rsidDel="00000000" w:rsidR="00000000" w:rsidRPr="00000000">
        <w:rPr>
          <w:color w:val="222222"/>
          <w:highlight w:val="white"/>
          <w:rtl w:val="0"/>
        </w:rPr>
        <w:t xml:space="preserve">(including MI, which just passed a </w:t>
      </w:r>
      <w:hyperlink r:id="rId2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bill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licensing dietitians) issue licenses or certifications in the practice of nutrition and dietetics.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00" w:before="0" w:beforeAutospacing="0" w:line="276.0005454545455" w:lineRule="auto"/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Arizona (one of the 4 states that doesn't) also has a dietetics licensure bill moving forward this session. </w:t>
      </w:r>
    </w:p>
    <w:p w:rsidR="00000000" w:rsidDel="00000000" w:rsidP="00000000" w:rsidRDefault="00000000" w:rsidRPr="00000000" w14:paraId="0000003B">
      <w:pPr>
        <w:spacing w:after="200" w:before="200" w:line="276.0005454545455" w:lineRule="auto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green"/>
          <w:rtl w:val="0"/>
        </w:rPr>
        <w:t xml:space="preserve">Iowa is the ONLY state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currently working toward eliminating dietetics licensure and reversing years of progress for our profession. Particularly in a time of high chronic disease states and health care costs, our services as dietitians are essential to the public health of Iowa communities. </w:t>
      </w:r>
    </w:p>
    <w:p w:rsidR="00000000" w:rsidDel="00000000" w:rsidP="00000000" w:rsidRDefault="00000000" w:rsidRPr="00000000" w14:paraId="0000003C">
      <w:pPr>
        <w:spacing w:after="200" w:before="200" w:line="276.0005454545455" w:lineRule="auto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Like other healthcare professionals, dietitians offer a medical service to manage chronic and acute conditions, which needs to be regulated in order for us to be able to lawfully practice at our level of competence and training. </w:t>
      </w:r>
      <w:r w:rsidDel="00000000" w:rsidR="00000000" w:rsidRPr="00000000">
        <w:rPr>
          <w:rtl w:val="0"/>
        </w:rPr>
        <w:t xml:space="preserve">Without licensure,</w:t>
      </w:r>
      <w:r w:rsidDel="00000000" w:rsidR="00000000" w:rsidRPr="00000000">
        <w:rPr>
          <w:b w:val="1"/>
          <w:rtl w:val="0"/>
        </w:rPr>
        <w:t xml:space="preserve"> registered dietitians have no legal authority </w:t>
      </w:r>
      <w:r w:rsidDel="00000000" w:rsidR="00000000" w:rsidRPr="00000000">
        <w:rPr>
          <w:rtl w:val="0"/>
        </w:rPr>
        <w:t xml:space="preserve">to practice medical nutrition therapy, the service for which they are trained and most qualified to provide.</w:t>
      </w:r>
    </w:p>
    <w:p w:rsidR="00000000" w:rsidDel="00000000" w:rsidP="00000000" w:rsidRDefault="00000000" w:rsidRPr="00000000" w14:paraId="0000003D">
      <w:pPr>
        <w:spacing w:after="200" w:before="200" w:line="276.0005454545455" w:lineRule="auto"/>
        <w:rPr/>
      </w:pPr>
      <w:r w:rsidDel="00000000" w:rsidR="00000000" w:rsidRPr="00000000">
        <w:rPr>
          <w:rtl w:val="0"/>
        </w:rPr>
        <w:t xml:space="preserve">In fact, a requirement for a registered dietitian to be licensed is written into several Iowa regulations, such as the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Licensure and Regulation of Hospitals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nursing facilities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WIC program</w:t>
        </w:r>
      </w:hyperlink>
      <w:r w:rsidDel="00000000" w:rsidR="00000000" w:rsidRPr="00000000">
        <w:rPr>
          <w:rtl w:val="0"/>
        </w:rPr>
        <w:t xml:space="preserve">, and several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Medicaid manuals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E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Generally, </w:t>
      </w:r>
      <w:r w:rsidDel="00000000" w:rsidR="00000000" w:rsidRPr="00000000">
        <w:rPr>
          <w:b w:val="1"/>
          <w:rtl w:val="0"/>
        </w:rPr>
        <w:t xml:space="preserve">payers, such 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insurance companies, look to licensure</w:t>
      </w:r>
      <w:r w:rsidDel="00000000" w:rsidR="00000000" w:rsidRPr="00000000">
        <w:rPr>
          <w:rtl w:val="0"/>
        </w:rPr>
        <w:t xml:space="preserve"> to identify who is a qualified provider of medical nutrition therapy and to </w:t>
      </w:r>
      <w:r w:rsidDel="00000000" w:rsidR="00000000" w:rsidRPr="00000000">
        <w:rPr>
          <w:b w:val="1"/>
          <w:rtl w:val="0"/>
        </w:rPr>
        <w:t xml:space="preserve">assess a practitioner's eligibility for reimbursement. </w:t>
      </w:r>
      <w:r w:rsidDel="00000000" w:rsidR="00000000" w:rsidRPr="00000000">
        <w:rPr>
          <w:rtl w:val="0"/>
        </w:rPr>
        <w:t xml:space="preserve">Requiring licensure of qualified dietetics practitioners </w:t>
      </w:r>
      <w:r w:rsidDel="00000000" w:rsidR="00000000" w:rsidRPr="00000000">
        <w:rPr>
          <w:b w:val="1"/>
          <w:rtl w:val="0"/>
        </w:rPr>
        <w:t xml:space="preserve">expands access to nutrition care and income opportunities</w:t>
      </w:r>
      <w:r w:rsidDel="00000000" w:rsidR="00000000" w:rsidRPr="00000000">
        <w:rPr>
          <w:rtl w:val="0"/>
        </w:rPr>
        <w:t xml:space="preserve"> for RDNs.</w:t>
      </w:r>
    </w:p>
    <w:p w:rsidR="00000000" w:rsidDel="00000000" w:rsidP="00000000" w:rsidRDefault="00000000" w:rsidRPr="00000000" w14:paraId="0000003F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Additionally, maintaining the Iowa Board of Dietetics in its current form or as a subcommittee under the Board of Medicine ensures that there is regulatory oversight by peer professionals with a thorough understanding of the requirements and standards of practice for dietetic practitioners. The Board is self-sufficient and does not utilize taxpayer expenses, while serving the interests of Iowa citizens.</w:t>
      </w:r>
    </w:p>
    <w:p w:rsidR="00000000" w:rsidDel="00000000" w:rsidP="00000000" w:rsidRDefault="00000000" w:rsidRPr="00000000" w14:paraId="00000041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 ask that you please vote to retain:  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Dietetics licensure in Iowa 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76.0005454545455" w:lineRule="auto"/>
        <w:ind w:left="720" w:hanging="360"/>
      </w:pPr>
      <w:r w:rsidDel="00000000" w:rsidR="00000000" w:rsidRPr="00000000">
        <w:rPr>
          <w:rtl w:val="0"/>
        </w:rPr>
        <w:t xml:space="preserve">The Board of Dietetics in its current form OR as a subcommittee under the Board of Medicine </w:t>
      </w:r>
    </w:p>
    <w:p w:rsidR="00000000" w:rsidDel="00000000" w:rsidP="00000000" w:rsidRDefault="00000000" w:rsidRPr="00000000" w14:paraId="00000045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For more information on dietetics licensure and the Board of Dietetics, see the attached handouts. 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Thank you for your consideration in this important matter.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If you have further questions, please utilize me as a resource or you can connect with our Iowa Academy of Nutrition and Dietetics Policy Team at policyeatrightiowa@gmail.com.</w:t>
      </w:r>
    </w:p>
    <w:p w:rsidR="00000000" w:rsidDel="00000000" w:rsidP="00000000" w:rsidRDefault="00000000" w:rsidRPr="00000000" w14:paraId="0000004B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[Insert contact information including street address]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legislature.mi.gov/Bills/Bill?ObjectName=2023-HB-4608" TargetMode="External"/><Relationship Id="rId22" Type="http://schemas.openxmlformats.org/officeDocument/2006/relationships/hyperlink" Target="https://www.legis.iowa.gov/docs/ico/chapter/135B.pdf" TargetMode="External"/><Relationship Id="rId21" Type="http://schemas.openxmlformats.org/officeDocument/2006/relationships/hyperlink" Target="https://www.legislature.mi.gov/Bills/Bill?ObjectName=2023-HB-4608" TargetMode="External"/><Relationship Id="rId24" Type="http://schemas.openxmlformats.org/officeDocument/2006/relationships/hyperlink" Target="https://www.legis.iowa.gov/docs/iac/rule/06-05-2019.641.73.4.pdf" TargetMode="External"/><Relationship Id="rId23" Type="http://schemas.openxmlformats.org/officeDocument/2006/relationships/hyperlink" Target="https://www.legis.iowa.gov/docs/ACO/chapter/481.58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gis.iowa.gov/legislation/BillBook?ga=90&amp;ba=SF%202385" TargetMode="External"/><Relationship Id="rId25" Type="http://schemas.openxmlformats.org/officeDocument/2006/relationships/hyperlink" Target="https://hhs.iowa.gov/media/4303/download?inline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gis.iowa.gov/legislators/find" TargetMode="External"/><Relationship Id="rId8" Type="http://schemas.openxmlformats.org/officeDocument/2006/relationships/hyperlink" Target="https://www.legis.iowa.gov/legislators/find" TargetMode="External"/><Relationship Id="rId11" Type="http://schemas.openxmlformats.org/officeDocument/2006/relationships/hyperlink" Target="https://compacts.csg.org/compact-updates/the-interstate-compact-for-dietitians/" TargetMode="External"/><Relationship Id="rId10" Type="http://schemas.openxmlformats.org/officeDocument/2006/relationships/hyperlink" Target="https://www.legis.iowa.gov/legislation/BillBook?ga=90&amp;ba=S-5132" TargetMode="External"/><Relationship Id="rId13" Type="http://schemas.openxmlformats.org/officeDocument/2006/relationships/hyperlink" Target="https://www.legislature.mi.gov/Bills/Bill?ObjectName=2023-HB-4608" TargetMode="External"/><Relationship Id="rId12" Type="http://schemas.openxmlformats.org/officeDocument/2006/relationships/hyperlink" Target="https://www.legislature.mi.gov/Bills/Bill?ObjectName=2023-HB-4608" TargetMode="External"/><Relationship Id="rId15" Type="http://schemas.openxmlformats.org/officeDocument/2006/relationships/hyperlink" Target="https://www.legis.iowa.gov/docs/ACO/chapter/481.58.pdf" TargetMode="External"/><Relationship Id="rId14" Type="http://schemas.openxmlformats.org/officeDocument/2006/relationships/hyperlink" Target="https://www.legis.iowa.gov/docs/ico/chapter/135B.pdf" TargetMode="External"/><Relationship Id="rId17" Type="http://schemas.openxmlformats.org/officeDocument/2006/relationships/hyperlink" Target="https://hhs.iowa.gov/media/4303/download?inline=" TargetMode="External"/><Relationship Id="rId16" Type="http://schemas.openxmlformats.org/officeDocument/2006/relationships/hyperlink" Target="https://www.legis.iowa.gov/docs/iac/rule/06-05-2019.641.73.4.pdf" TargetMode="External"/><Relationship Id="rId19" Type="http://schemas.openxmlformats.org/officeDocument/2006/relationships/hyperlink" Target="https://compacts.csg.org/compact-updates/the-interstate-compact-for-dietitians/" TargetMode="External"/><Relationship Id="rId18" Type="http://schemas.openxmlformats.org/officeDocument/2006/relationships/hyperlink" Target="https://www.legis.iowa.gov/legislation/BillBook?ga=90&amp;ba=S-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6yspW8UiMQkufmaAZaMlY3cC3g==">CgMxLjA4AHIhMW1oSmpuazJVdE5NaHlkYVJXLUNpS1lSbjc0VDF2QVQx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